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Pr="004167F4" w:rsidRDefault="002057C9" w:rsidP="002057C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ИНФОРМАЦИОННОЕ СООБЩЕНИЕ</w:t>
      </w:r>
    </w:p>
    <w:p w:rsidR="002057C9" w:rsidRPr="004167F4" w:rsidRDefault="00B97748" w:rsidP="001B00A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о проведении продажи</w:t>
      </w:r>
      <w:r w:rsidR="002057C9" w:rsidRPr="004167F4">
        <w:rPr>
          <w:rFonts w:ascii="PT Astra Serif" w:hAnsi="PT Astra Serif" w:cs="Times New Roman"/>
          <w:b/>
          <w:sz w:val="24"/>
          <w:szCs w:val="24"/>
        </w:rPr>
        <w:t xml:space="preserve"> муниципального имущества </w:t>
      </w:r>
      <w:r w:rsidR="004B6B59" w:rsidRPr="004B6B59">
        <w:rPr>
          <w:rFonts w:ascii="PT Astra Serif" w:hAnsi="PT Astra Serif" w:cs="Times New Roman"/>
          <w:b/>
          <w:sz w:val="24"/>
          <w:szCs w:val="24"/>
        </w:rPr>
        <w:t>посредством публичного предложения в электронной форме</w:t>
      </w:r>
      <w:r w:rsidR="004B6B5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C44C4" w:rsidRPr="004167F4">
        <w:rPr>
          <w:rFonts w:ascii="PT Astra Serif" w:hAnsi="PT Astra Serif" w:cs="Times New Roman"/>
          <w:b/>
          <w:sz w:val="24"/>
          <w:szCs w:val="24"/>
        </w:rPr>
        <w:t xml:space="preserve">от </w:t>
      </w:r>
      <w:r w:rsidR="004B6B59">
        <w:rPr>
          <w:rFonts w:ascii="PT Astra Serif" w:hAnsi="PT Astra Serif" w:cs="Times New Roman"/>
          <w:b/>
          <w:sz w:val="24"/>
          <w:szCs w:val="24"/>
        </w:rPr>
        <w:t>25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>.</w:t>
      </w:r>
      <w:r w:rsidR="004B6B59">
        <w:rPr>
          <w:rFonts w:ascii="PT Astra Serif" w:hAnsi="PT Astra Serif" w:cs="Times New Roman"/>
          <w:b/>
          <w:sz w:val="24"/>
          <w:szCs w:val="24"/>
        </w:rPr>
        <w:t>05.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>2026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42"/>
        <w:gridCol w:w="2268"/>
        <w:gridCol w:w="4677"/>
      </w:tblGrid>
      <w:tr w:rsidR="002057C9" w:rsidRPr="004167F4" w:rsidTr="003150B0">
        <w:tc>
          <w:tcPr>
            <w:tcW w:w="9747" w:type="dxa"/>
            <w:gridSpan w:val="4"/>
            <w:shd w:val="clear" w:color="auto" w:fill="FFFF99"/>
          </w:tcPr>
          <w:p w:rsidR="002057C9" w:rsidRPr="004167F4" w:rsidRDefault="002057C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4167F4" w:rsidTr="009B7C07">
        <w:trPr>
          <w:trHeight w:val="327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4B6B59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Публичное предложение </w:t>
            </w:r>
            <w:r w:rsidR="00EB51B3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4B6B5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szCs w:val="24"/>
              </w:rPr>
              <w:t xml:space="preserve">Приватизация муниципального имущества </w:t>
            </w:r>
            <w:r w:rsidR="004B6B59" w:rsidRPr="004B6B59">
              <w:rPr>
                <w:rFonts w:ascii="PT Astra Serif" w:hAnsi="PT Astra Serif" w:cs="Times New Roman"/>
                <w:szCs w:val="24"/>
              </w:rPr>
              <w:t>посредством публичного предложения в электронной форме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Определены  в  регламенте  Торговой  секции «Приватизация, аренда  и  продажа  прав»  (далее  –  ТС)  электронной площадки (далее –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)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4167F4">
              <w:rPr>
                <w:rFonts w:ascii="PT Astra Serif" w:hAnsi="PT Astra Serif" w:cs="Times New Roman"/>
              </w:rPr>
              <w:t xml:space="preserve"> </w:t>
            </w:r>
            <w:r w:rsidRPr="004167F4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4167F4" w:rsidTr="00853EAC">
        <w:trPr>
          <w:trHeight w:val="2056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Сведения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 w:rsidRPr="004167F4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/>
              </w:rPr>
            </w:pPr>
            <w:r w:rsidRPr="004167F4">
              <w:rPr>
                <w:rFonts w:ascii="PT Astra Serif" w:hAnsi="PT Astra Serif" w:cs="Times New Roman"/>
              </w:rPr>
              <w:t xml:space="preserve">Адрес электронной почты: </w:t>
            </w:r>
            <w:r w:rsidR="001B00A7" w:rsidRPr="004167F4">
              <w:rPr>
                <w:rFonts w:ascii="PT Astra Serif" w:hAnsi="PT Astra Serif"/>
                <w:b/>
                <w:u w:val="single"/>
              </w:rPr>
              <w:t>nikitina.adm86@gmail.com</w:t>
            </w:r>
          </w:p>
          <w:p w:rsidR="00D17F7B" w:rsidRPr="004167F4" w:rsidRDefault="00D17F7B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Контактный телефон: (34675) </w:t>
            </w:r>
            <w:r w:rsidR="001B00A7" w:rsidRPr="004167F4">
              <w:rPr>
                <w:rFonts w:ascii="PT Astra Serif" w:hAnsi="PT Astra Serif" w:cs="Times New Roman"/>
              </w:rPr>
              <w:t>7-70-02, доб.</w:t>
            </w:r>
            <w:r w:rsidR="00D74702">
              <w:rPr>
                <w:rFonts w:ascii="PT Astra Serif" w:hAnsi="PT Astra Serif" w:cs="Times New Roman"/>
              </w:rPr>
              <w:t xml:space="preserve"> </w:t>
            </w:r>
            <w:r w:rsidR="001B00A7" w:rsidRPr="004167F4">
              <w:rPr>
                <w:rFonts w:ascii="PT Astra Serif" w:hAnsi="PT Astra Serif" w:cs="Times New Roman"/>
              </w:rPr>
              <w:t>113</w:t>
            </w:r>
          </w:p>
        </w:tc>
      </w:tr>
      <w:tr w:rsidR="00D17F7B" w:rsidRPr="004167F4" w:rsidTr="00553321">
        <w:trPr>
          <w:trHeight w:val="412"/>
        </w:trPr>
        <w:tc>
          <w:tcPr>
            <w:tcW w:w="9747" w:type="dxa"/>
            <w:gridSpan w:val="4"/>
            <w:shd w:val="clear" w:color="auto" w:fill="FFFF99"/>
            <w:vAlign w:val="center"/>
          </w:tcPr>
          <w:p w:rsidR="00D17F7B" w:rsidRPr="004167F4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4167F4" w:rsidTr="00EA70E9">
        <w:trPr>
          <w:trHeight w:val="295"/>
        </w:trPr>
        <w:tc>
          <w:tcPr>
            <w:tcW w:w="2802" w:type="dxa"/>
            <w:gridSpan w:val="2"/>
          </w:tcPr>
          <w:p w:rsidR="00D17F7B" w:rsidRPr="004167F4" w:rsidRDefault="00D17F7B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6945" w:type="dxa"/>
            <w:gridSpan w:val="2"/>
            <w:vAlign w:val="center"/>
          </w:tcPr>
          <w:p w:rsidR="00D17F7B" w:rsidRPr="004167F4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4167F4" w:rsidTr="00EA70E9">
        <w:trPr>
          <w:trHeight w:val="75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EB7073" w:rsidP="00EB7073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Нежилое здание </w:t>
            </w:r>
            <w:r w:rsidR="00642DFF">
              <w:rPr>
                <w:rFonts w:ascii="PT Astra Serif" w:hAnsi="PT Astra Serif" w:cs="Times New Roman"/>
              </w:rPr>
              <w:t xml:space="preserve">и земельный участок </w:t>
            </w:r>
          </w:p>
        </w:tc>
      </w:tr>
      <w:tr w:rsidR="008F5405" w:rsidRPr="004167F4" w:rsidTr="00EA70E9">
        <w:trPr>
          <w:trHeight w:val="82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4867FC" w:rsidP="004B6B5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Постановление администрации города Югорска от </w:t>
            </w:r>
            <w:r w:rsidR="004B6B59">
              <w:rPr>
                <w:rFonts w:ascii="PT Astra Serif" w:hAnsi="PT Astra Serif" w:cs="Times New Roman"/>
              </w:rPr>
              <w:t>21.05</w:t>
            </w:r>
            <w:r w:rsidR="001B00A7" w:rsidRPr="004167F4">
              <w:rPr>
                <w:rFonts w:ascii="PT Astra Serif" w:hAnsi="PT Astra Serif" w:cs="Times New Roman"/>
              </w:rPr>
              <w:t>.2026</w:t>
            </w:r>
            <w:r w:rsidRPr="004167F4">
              <w:rPr>
                <w:rFonts w:ascii="PT Astra Serif" w:hAnsi="PT Astra Serif" w:cs="Times New Roman"/>
              </w:rPr>
              <w:t xml:space="preserve">                №</w:t>
            </w:r>
            <w:r w:rsidR="004B6B59">
              <w:rPr>
                <w:rFonts w:ascii="PT Astra Serif" w:hAnsi="PT Astra Serif" w:cs="Times New Roman"/>
              </w:rPr>
              <w:t>915</w:t>
            </w:r>
            <w:r w:rsidR="00326FF3" w:rsidRPr="004167F4">
              <w:rPr>
                <w:rFonts w:ascii="PT Astra Serif" w:hAnsi="PT Astra Serif" w:cs="Times New Roman"/>
              </w:rPr>
              <w:t>-13-п</w:t>
            </w:r>
            <w:r w:rsidRPr="004167F4">
              <w:rPr>
                <w:rFonts w:ascii="PT Astra Serif" w:hAnsi="PT Astra Serif" w:cs="Times New Roman"/>
              </w:rPr>
              <w:t xml:space="preserve"> «Об условиях приватизации муниципального имущества»</w:t>
            </w:r>
          </w:p>
        </w:tc>
      </w:tr>
      <w:tr w:rsidR="001B00A7" w:rsidRPr="004167F4" w:rsidTr="00853EAC">
        <w:trPr>
          <w:trHeight w:val="1650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Описание имущества</w:t>
            </w:r>
          </w:p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642DFF" w:rsidP="00853EAC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642DFF">
              <w:rPr>
                <w:rFonts w:ascii="PT Astra Serif" w:hAnsi="PT Astra Serif"/>
              </w:rPr>
              <w:t>Нежило</w:t>
            </w:r>
            <w:r>
              <w:rPr>
                <w:rFonts w:ascii="PT Astra Serif" w:hAnsi="PT Astra Serif"/>
              </w:rPr>
              <w:t xml:space="preserve">е </w:t>
            </w:r>
            <w:r w:rsidRPr="00642DFF">
              <w:rPr>
                <w:rFonts w:ascii="PT Astra Serif" w:hAnsi="PT Astra Serif"/>
              </w:rPr>
              <w:t>здани</w:t>
            </w:r>
            <w:r>
              <w:rPr>
                <w:rFonts w:ascii="PT Astra Serif" w:hAnsi="PT Astra Serif"/>
              </w:rPr>
              <w:t>е</w:t>
            </w:r>
            <w:r w:rsidRPr="00642DFF">
              <w:rPr>
                <w:rFonts w:ascii="PT Astra Serif" w:hAnsi="PT Astra Serif"/>
              </w:rPr>
              <w:t xml:space="preserve"> общей площадью 448,4 кв.м, расположенно</w:t>
            </w:r>
            <w:r>
              <w:rPr>
                <w:rFonts w:ascii="PT Astra Serif" w:hAnsi="PT Astra Serif"/>
              </w:rPr>
              <w:t xml:space="preserve">е </w:t>
            </w:r>
            <w:r w:rsidRPr="00642DFF">
              <w:rPr>
                <w:rFonts w:ascii="PT Astra Serif" w:hAnsi="PT Astra Serif"/>
              </w:rPr>
              <w:t>по адресу: Ханты-Мансийский автономный округ - Югра, г. Югорск, мкр-н Югорск-2, д. 32 (кадастровый номер 86:22:0015001:378) и земельн</w:t>
            </w:r>
            <w:r>
              <w:rPr>
                <w:rFonts w:ascii="PT Astra Serif" w:hAnsi="PT Astra Serif"/>
              </w:rPr>
              <w:t xml:space="preserve">ый </w:t>
            </w:r>
            <w:r w:rsidRPr="00642DFF">
              <w:rPr>
                <w:rFonts w:ascii="PT Astra Serif" w:hAnsi="PT Astra Serif"/>
              </w:rPr>
              <w:t>участ</w:t>
            </w:r>
            <w:r>
              <w:rPr>
                <w:rFonts w:ascii="PT Astra Serif" w:hAnsi="PT Astra Serif"/>
              </w:rPr>
              <w:t xml:space="preserve">ок </w:t>
            </w:r>
            <w:r w:rsidRPr="00642DFF">
              <w:rPr>
                <w:rFonts w:ascii="PT Astra Serif" w:hAnsi="PT Astra Serif"/>
              </w:rPr>
              <w:t xml:space="preserve">общей площадью 1001 </w:t>
            </w:r>
            <w:r w:rsidR="00853EAC">
              <w:rPr>
                <w:rFonts w:ascii="PT Astra Serif" w:hAnsi="PT Astra Serif"/>
              </w:rPr>
              <w:t>(+/-11)</w:t>
            </w:r>
            <w:r w:rsidRPr="00642DFF">
              <w:rPr>
                <w:rFonts w:ascii="PT Astra Serif" w:hAnsi="PT Astra Serif"/>
              </w:rPr>
              <w:t xml:space="preserve">кв.м </w:t>
            </w:r>
            <w:r w:rsidR="00853EAC">
              <w:rPr>
                <w:rFonts w:ascii="PT Astra Serif" w:hAnsi="PT Astra Serif"/>
              </w:rPr>
              <w:t>(</w:t>
            </w:r>
            <w:r w:rsidRPr="00642DFF">
              <w:rPr>
                <w:rFonts w:ascii="PT Astra Serif" w:hAnsi="PT Astra Serif"/>
              </w:rPr>
              <w:t>кадастровый номер 86:22:0015001:1802)</w:t>
            </w:r>
            <w:r w:rsidR="00853EAC">
              <w:rPr>
                <w:rFonts w:ascii="PT Astra Serif" w:hAnsi="PT Astra Serif"/>
              </w:rPr>
              <w:t>, вид разрешенного использования: общежития (214003003004)</w:t>
            </w:r>
          </w:p>
        </w:tc>
      </w:tr>
      <w:tr w:rsidR="001B00A7" w:rsidRPr="004167F4" w:rsidTr="00853EAC">
        <w:trPr>
          <w:trHeight w:val="456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853EAC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зарегистрировано</w:t>
            </w:r>
          </w:p>
        </w:tc>
      </w:tr>
      <w:tr w:rsidR="001B00A7" w:rsidRPr="004167F4" w:rsidTr="00642DFF">
        <w:trPr>
          <w:trHeight w:val="2489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6945" w:type="dxa"/>
            <w:gridSpan w:val="2"/>
            <w:vAlign w:val="center"/>
          </w:tcPr>
          <w:p w:rsidR="00642DFF" w:rsidRPr="008A5FB7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b/>
              </w:rPr>
            </w:pPr>
            <w:r w:rsidRPr="008A5FB7">
              <w:rPr>
                <w:rFonts w:ascii="PT Astra Serif" w:hAnsi="PT Astra Serif" w:cs="Times New Roman"/>
              </w:rPr>
              <w:t xml:space="preserve">ВНИМАНИЕ! </w:t>
            </w:r>
            <w:r w:rsidRPr="008A5FB7">
              <w:rPr>
                <w:rFonts w:ascii="PT Astra Serif" w:hAnsi="PT Astra Serif" w:cs="Times New Roman"/>
                <w:b/>
              </w:rPr>
              <w:t xml:space="preserve">Стоимость земельного участка является фиксированной и составляет 466 466,00 рублей. </w:t>
            </w:r>
          </w:p>
          <w:p w:rsidR="001B00A7" w:rsidRPr="00642DFF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5FB7">
              <w:rPr>
                <w:rFonts w:ascii="PT Astra Serif" w:hAnsi="PT Astra Serif" w:cs="Times New Roman"/>
              </w:rPr>
              <w:t>Торги предусматривают проведение процедуры в отношении нежилого здания, при приобретении которого помимо его состоявшейся стоимости по итогам торгов, так же оплачивается фиксированная сумма земельного участка</w:t>
            </w:r>
          </w:p>
        </w:tc>
      </w:tr>
      <w:tr w:rsidR="001B00A7" w:rsidRPr="004167F4" w:rsidTr="008A5FB7">
        <w:trPr>
          <w:trHeight w:val="551"/>
        </w:trPr>
        <w:tc>
          <w:tcPr>
            <w:tcW w:w="2802" w:type="dxa"/>
            <w:gridSpan w:val="2"/>
          </w:tcPr>
          <w:p w:rsidR="00EA70E9" w:rsidRPr="004167F4" w:rsidRDefault="00EA70E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Начальная цена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  <w:r w:rsidR="00E03FA9">
              <w:rPr>
                <w:rFonts w:ascii="PT Astra Serif" w:hAnsi="PT Astra Serif" w:cs="Times New Roman"/>
              </w:rPr>
              <w:t>недвижимости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(с учётом НДС),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642DFF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412 763,00</w:t>
            </w:r>
          </w:p>
        </w:tc>
      </w:tr>
      <w:tr w:rsidR="001B00A7" w:rsidRPr="004167F4" w:rsidTr="00EA70E9">
        <w:trPr>
          <w:trHeight w:val="553"/>
        </w:trPr>
        <w:tc>
          <w:tcPr>
            <w:tcW w:w="2802" w:type="dxa"/>
            <w:gridSpan w:val="2"/>
          </w:tcPr>
          <w:p w:rsidR="001B00A7" w:rsidRPr="004167F4" w:rsidRDefault="004B6B59" w:rsidP="00EA70E9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 (10 % начальной цены),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4B6B5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41 276,30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4B6B59" w:rsidP="00EA70E9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Минимальная цена предложения (цена отсечения – 50% цены первоначального предложения),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4B6B59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bookmarkStart w:id="0" w:name="_GoBack"/>
            <w:r>
              <w:rPr>
                <w:rFonts w:ascii="PT Astra Serif" w:hAnsi="PT Astra Serif" w:cs="Times New Roman"/>
                <w:b/>
              </w:rPr>
              <w:t>206 381,50</w:t>
            </w:r>
            <w:bookmarkEnd w:id="0"/>
          </w:p>
        </w:tc>
      </w:tr>
      <w:tr w:rsidR="004B6B59" w:rsidRPr="004167F4" w:rsidTr="00EA70E9">
        <w:tc>
          <w:tcPr>
            <w:tcW w:w="2802" w:type="dxa"/>
            <w:gridSpan w:val="2"/>
          </w:tcPr>
          <w:p w:rsidR="004B6B59" w:rsidRDefault="004B4F62" w:rsidP="00EA70E9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Величина снижения цены первоначального предложения (шаг понижения – 10% от цены первоначального предложения), руб.</w:t>
            </w:r>
          </w:p>
        </w:tc>
        <w:tc>
          <w:tcPr>
            <w:tcW w:w="6945" w:type="dxa"/>
            <w:gridSpan w:val="2"/>
            <w:vAlign w:val="center"/>
          </w:tcPr>
          <w:p w:rsidR="004B6B59" w:rsidRDefault="004B4F62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41 276,30</w:t>
            </w:r>
          </w:p>
        </w:tc>
      </w:tr>
      <w:tr w:rsidR="004B4F62" w:rsidRPr="004167F4" w:rsidTr="00EA70E9">
        <w:tc>
          <w:tcPr>
            <w:tcW w:w="2802" w:type="dxa"/>
            <w:gridSpan w:val="2"/>
          </w:tcPr>
          <w:p w:rsidR="004B4F62" w:rsidRDefault="004B4F62" w:rsidP="00EA70E9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Величина повышения цены в случае проведения аукциона (шаг аукциона – 5% от цены первоначального предложения), руб. </w:t>
            </w:r>
          </w:p>
        </w:tc>
        <w:tc>
          <w:tcPr>
            <w:tcW w:w="6945" w:type="dxa"/>
            <w:gridSpan w:val="2"/>
            <w:vAlign w:val="center"/>
          </w:tcPr>
          <w:p w:rsidR="004B4F62" w:rsidRDefault="004B4F62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20 638,15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и порядок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внесения и возврата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задатка. Реквизиты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6945" w:type="dxa"/>
            <w:gridSpan w:val="2"/>
            <w:vAlign w:val="center"/>
          </w:tcPr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в  порядке, определённом в регламенте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. Реквизиты для перечисления средств и назначение платежа представлены в ТС пункт меню «Информация   по   ТС»   подпункт   «Банковские   реквизиты» http://utp.sberbank-ast.ru/Main/Notice/697/Requisites.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В момент подачи заявки на участие и её регистрации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</w:t>
            </w:r>
            <w:proofErr w:type="spellStart"/>
            <w:r w:rsidRPr="004167F4">
              <w:rPr>
                <w:rFonts w:ascii="PT Astra Serif" w:hAnsi="PT Astra Serif" w:cs="Times New Roman"/>
              </w:rPr>
              <w:t>непоступлении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на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задатка от такого претендента (Претендент не допускается к участию в процедуре).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Разблокирование задатка производится в порядке, определённом в регламенте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1B00A7" w:rsidRPr="004167F4" w:rsidRDefault="00EA70E9" w:rsidP="00EA70E9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</w:t>
            </w:r>
            <w:proofErr w:type="spellStart"/>
            <w:r w:rsidRPr="004167F4">
              <w:rPr>
                <w:rFonts w:ascii="PT Astra Serif" w:hAnsi="PT Astra Serif" w:cs="Times New Roman"/>
                <w:i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  <w:i/>
              </w:rPr>
              <w:t xml:space="preserve"> – от 1 до 3 рабочих дней. Денежные средства, перечисленные за Претендента третьим лицом, не зачисляются на Лицевой счёт такого Претендента.</w:t>
            </w:r>
          </w:p>
        </w:tc>
      </w:tr>
      <w:tr w:rsidR="001B00A7" w:rsidRPr="004167F4" w:rsidTr="008A5FB7">
        <w:trPr>
          <w:trHeight w:val="1884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Срок заключения договора купли-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продажи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EA70E9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Договор купли-продажи имущества заключается с победителем торгов </w:t>
            </w:r>
            <w:r w:rsidRPr="004167F4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5 (пяти) рабочих дней</w:t>
            </w: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с даты подведения итогов в форме электронного документа. При  уклонении  или  отказе  победителя процедуры от заключения в установленный срок договора купли - продажи имущества победитель утрачивает право на заключение указанного договора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Оплата  по  договору  купли-продажи  имущества  производится единовременно  </w:t>
            </w:r>
            <w:r w:rsidRPr="004167F4">
              <w:rPr>
                <w:rFonts w:ascii="PT Astra Serif" w:hAnsi="PT Astra Serif" w:cs="Times New Roman"/>
                <w:b/>
              </w:rPr>
              <w:t>в  течение  10 (десяти) календарных дней</w:t>
            </w:r>
            <w:r w:rsidRPr="004167F4">
              <w:rPr>
                <w:rFonts w:ascii="PT Astra Serif" w:hAnsi="PT Astra Serif" w:cs="Times New Roman"/>
              </w:rPr>
              <w:t xml:space="preserve">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купли-продажи имущества.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Уплата НДС производится покупателем (кроме физических лиц) самостоятельно, в соответствии с действующим законодательством Российской Федерации.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Передача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оформление права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  <w:r w:rsidR="00EA70E9" w:rsidRPr="004167F4">
              <w:rPr>
                <w:rFonts w:ascii="PT Astra Serif" w:hAnsi="PT Astra Serif" w:cs="Times New Roman"/>
                <w:i/>
              </w:rPr>
              <w:t xml:space="preserve">(оплата госпошлины и иные требования для регистрации) 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ознакомления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 иной информацией,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условиями договора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Любое  лицо  (независимо  от регистрации  в  ТС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) вправе не позднее 5 рабочих дней до окончания подачи заявок направить запрос о разъяснении размещённой информации: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1) для зарегистрированных в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2)  для  незарегистрированных  пользователей  подача  запроса возможна только из открытой части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, для этого необходимо в  ТС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перейти  в  раздел  «Процедуры»,  подраздел  «Реестр процедур   (лотов)»,   перейти в   «Реестр  процедур», нажать на пиктограмму «Направить запрос о разъяснениях».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4167F4">
              <w:rPr>
                <w:rFonts w:ascii="PT Astra Serif" w:hAnsi="PT Astra Serif" w:cs="Times New Roman"/>
              </w:rPr>
              <w:tab/>
              <w:t>тему запроса,</w:t>
            </w:r>
            <w:r w:rsidRPr="004167F4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B93E62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1B00A7" w:rsidRPr="004167F4" w:rsidTr="00B93E62">
        <w:trPr>
          <w:trHeight w:val="2254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</w:t>
            </w:r>
            <w:r w:rsidR="00B93E62" w:rsidRPr="004167F4">
              <w:rPr>
                <w:rFonts w:ascii="PT Astra Serif" w:hAnsi="PT Astra Serif" w:cs="Times New Roman"/>
              </w:rPr>
              <w:t xml:space="preserve">коном </w:t>
            </w:r>
            <w:r w:rsidRPr="004167F4">
              <w:rPr>
                <w:rFonts w:ascii="PT Astra Serif" w:hAnsi="PT Astra Serif" w:cs="Times New Roman"/>
              </w:rPr>
              <w:t>о приватизации)  и  обеспечившие в установленный срок перечисление задатка.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</w:t>
            </w:r>
            <w:r w:rsidRPr="004167F4">
              <w:rPr>
                <w:rFonts w:ascii="PT Astra Serif" w:hAnsi="PT Astra Serif" w:cs="Times New Roman"/>
                <w:b/>
                <w:i/>
              </w:rPr>
              <w:t xml:space="preserve">Для  подачи  заявки  на  участие  в  продаже Претендент должен быть зарегистрирован в ТС </w:t>
            </w:r>
            <w:proofErr w:type="spellStart"/>
            <w:r w:rsidRPr="004167F4">
              <w:rPr>
                <w:rFonts w:ascii="PT Astra Serif" w:hAnsi="PT Astra Serif" w:cs="Times New Roman"/>
                <w:b/>
                <w:i/>
              </w:rPr>
              <w:t>ЭП</w:t>
            </w:r>
            <w:proofErr w:type="spellEnd"/>
          </w:p>
        </w:tc>
      </w:tr>
      <w:tr w:rsidR="001B00A7" w:rsidRPr="004167F4" w:rsidTr="00EC1173">
        <w:trPr>
          <w:trHeight w:val="3109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Перечень документов,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участником в составе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ЮРИДИЧЕСКИЕ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заверенные копии учредительных документов;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скан-копия документа, удостоверяющего личность (при подаче представителем);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00A7" w:rsidRPr="004167F4" w:rsidRDefault="001B00A7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иные документы, представляемые по желанию Претендента в составе заявки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ФИЗИЧЕСКИЕ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="00B93E62" w:rsidRPr="004167F4">
              <w:rPr>
                <w:rFonts w:ascii="PT Astra Serif" w:eastAsia="Calibri" w:hAnsi="PT Astra Serif" w:cs="Times New Roman"/>
                <w:lang w:eastAsia="ru-RU"/>
              </w:rPr>
              <w:t>предоставляют копии всех листов документа, удостоверяющего личность, СНИЛС и ИНН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t>.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1B00A7" w:rsidRPr="004167F4" w:rsidRDefault="001B00A7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1B00A7" w:rsidRPr="004167F4" w:rsidTr="00EC1173">
        <w:trPr>
          <w:trHeight w:val="6706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оформлению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участниками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документов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(заявка)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 xml:space="preserve">Заявка  на  участие </w:t>
            </w:r>
            <w:r w:rsidRPr="004167F4">
              <w:rPr>
                <w:rFonts w:ascii="PT Astra Serif" w:hAnsi="PT Astra Serif" w:cs="Times New Roman"/>
              </w:rPr>
              <w:t xml:space="preserve"> в  процедуре  продажи  подаётся  путём заполнения   её   электронной   формы   посредством   штатного интерфейса  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,    подписывается    электронной    подписью Претендента либо лица, имеющего право действовать от имени Претендента, а </w:t>
            </w:r>
            <w:r w:rsidRPr="004167F4">
              <w:rPr>
                <w:rFonts w:ascii="PT Astra Serif" w:hAnsi="PT Astra Serif" w:cs="Times New Roman"/>
                <w:b/>
              </w:rPr>
              <w:t>также заявка с приложением описи</w:t>
            </w:r>
            <w:r w:rsidRPr="004167F4">
              <w:rPr>
                <w:rFonts w:ascii="PT Astra Serif" w:hAnsi="PT Astra Serif" w:cs="Times New Roman"/>
              </w:rPr>
              <w:t>, прилагаемой к документации лота (заполняется от руки, направляется скан-копия).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заверяются электронной подписью Претендента либо лица, имеющего право действовать от имени Претендента.  Данное правило не применяется для копии выписки из </w:t>
            </w:r>
            <w:proofErr w:type="spellStart"/>
            <w:r w:rsidRPr="004167F4">
              <w:rPr>
                <w:rFonts w:ascii="PT Astra Serif" w:hAnsi="PT Astra Serif" w:cs="Times New Roman"/>
              </w:rPr>
              <w:t>ЕГРЮЛ</w:t>
            </w:r>
            <w:proofErr w:type="spellEnd"/>
            <w:r w:rsidRPr="004167F4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Все документы, преобразуемые в электронно-цифровую форму, должны быть подписаны Претендентом либо его представителем, имеющим право действовать от имени Претендента. Документы от имени юридического лица должны быть скреплены печатью такого юридического лица (при наличии печати).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1B00A7" w:rsidRPr="004167F4" w:rsidTr="00EC1173">
        <w:trPr>
          <w:trHeight w:val="4330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Ограничение участия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отдельных категорий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1B00A7" w:rsidRPr="004167F4" w:rsidTr="000E211D">
        <w:trPr>
          <w:trHeight w:val="413"/>
        </w:trPr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67663E" w:rsidRPr="004167F4" w:rsidTr="00981AFD">
        <w:tc>
          <w:tcPr>
            <w:tcW w:w="2660" w:type="dxa"/>
          </w:tcPr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 начала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подачи заявок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67663E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26.05.2026 10:00</w:t>
            </w:r>
          </w:p>
        </w:tc>
        <w:tc>
          <w:tcPr>
            <w:tcW w:w="4677" w:type="dxa"/>
            <w:vMerge w:val="restart"/>
            <w:vAlign w:val="center"/>
          </w:tcPr>
          <w:p w:rsidR="0067663E" w:rsidRPr="004167F4" w:rsidRDefault="0067663E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ВНИМАНИЕ!</w:t>
            </w:r>
            <w:r w:rsidRPr="004167F4">
              <w:rPr>
                <w:rFonts w:ascii="PT Astra Serif" w:hAnsi="PT Astra Serif" w:cs="Times New Roman"/>
              </w:rPr>
              <w:t xml:space="preserve"> Указанное</w:t>
            </w:r>
          </w:p>
          <w:p w:rsidR="0067663E" w:rsidRPr="004167F4" w:rsidRDefault="0067663E" w:rsidP="00675BF2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67663E" w:rsidRPr="004167F4" w:rsidRDefault="0067663E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>ообщении время – местное время организатора на момент публикации извещения на</w:t>
            </w:r>
            <w:r>
              <w:t xml:space="preserve"> </w:t>
            </w:r>
            <w:hyperlink r:id="rId6" w:history="1">
              <w:r w:rsidRPr="005E2C7C">
                <w:rPr>
                  <w:rStyle w:val="a4"/>
                  <w:rFonts w:ascii="PT Astra Serif" w:hAnsi="PT Astra Serif" w:cs="Times New Roman"/>
                </w:rPr>
                <w:t>https://torgi.gov.ru</w:t>
              </w:r>
            </w:hyperlink>
            <w:r>
              <w:rPr>
                <w:rFonts w:ascii="PT Astra Serif" w:hAnsi="PT Astra Serif" w:cs="Times New Roman"/>
              </w:rPr>
              <w:t xml:space="preserve"> и может отличаться от серверного времени </w:t>
            </w:r>
            <w:proofErr w:type="spellStart"/>
            <w:r>
              <w:rPr>
                <w:rFonts w:ascii="PT Astra Serif" w:hAnsi="PT Astra Serif" w:cs="Times New Roman"/>
              </w:rPr>
              <w:t>ЭП</w:t>
            </w:r>
            <w:proofErr w:type="spellEnd"/>
            <w:r>
              <w:rPr>
                <w:rFonts w:ascii="PT Astra Serif" w:hAnsi="PT Astra Serif" w:cs="Times New Roman"/>
              </w:rPr>
              <w:t xml:space="preserve"> (электронной площадки). Фактическое время начала и окончания подачи заявок будет указано на </w:t>
            </w:r>
            <w:proofErr w:type="spellStart"/>
            <w:r>
              <w:rPr>
                <w:rFonts w:ascii="PT Astra Serif" w:hAnsi="PT Astra Serif" w:cs="Times New Roman"/>
              </w:rPr>
              <w:t>ЭП</w:t>
            </w:r>
            <w:proofErr w:type="spellEnd"/>
            <w:r>
              <w:rPr>
                <w:rFonts w:ascii="PT Astra Serif" w:hAnsi="PT Astra Serif" w:cs="Times New Roman"/>
              </w:rPr>
              <w:t xml:space="preserve"> при подаче заявки претендентом. </w:t>
            </w:r>
          </w:p>
        </w:tc>
      </w:tr>
      <w:tr w:rsidR="0067663E" w:rsidRPr="004167F4" w:rsidTr="00981AFD">
        <w:tc>
          <w:tcPr>
            <w:tcW w:w="2660" w:type="dxa"/>
          </w:tcPr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окончания подачи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67663E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29.06.2026 19:00</w:t>
            </w:r>
            <w:r w:rsidRPr="004167F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67663E" w:rsidRPr="004167F4" w:rsidTr="00981AFD">
        <w:tc>
          <w:tcPr>
            <w:tcW w:w="2660" w:type="dxa"/>
          </w:tcPr>
          <w:p w:rsidR="0067663E" w:rsidRPr="004167F4" w:rsidRDefault="0067663E" w:rsidP="0067663E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Дата </w:t>
            </w:r>
            <w:r>
              <w:rPr>
                <w:rFonts w:ascii="PT Astra Serif" w:hAnsi="PT Astra Serif" w:cs="Times New Roman"/>
              </w:rPr>
              <w:t>рассмотрения заявок на участие (дата определения участников)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67663E" w:rsidP="004B4F6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30.06.2026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67663E" w:rsidRPr="004167F4" w:rsidTr="0067663E">
        <w:trPr>
          <w:trHeight w:val="444"/>
        </w:trPr>
        <w:tc>
          <w:tcPr>
            <w:tcW w:w="2660" w:type="dxa"/>
          </w:tcPr>
          <w:p w:rsidR="0067663E" w:rsidRPr="004167F4" w:rsidRDefault="0067663E" w:rsidP="0067663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и время начала торговой сессии</w:t>
            </w:r>
          </w:p>
        </w:tc>
        <w:tc>
          <w:tcPr>
            <w:tcW w:w="2410" w:type="dxa"/>
            <w:gridSpan w:val="2"/>
            <w:vAlign w:val="center"/>
          </w:tcPr>
          <w:p w:rsidR="0067663E" w:rsidRDefault="0067663E" w:rsidP="004B4F6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01.07.2026 10:00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981AFD" w:rsidRPr="004167F4" w:rsidTr="00C90404">
        <w:tc>
          <w:tcPr>
            <w:tcW w:w="2660" w:type="dxa"/>
          </w:tcPr>
          <w:p w:rsidR="00981AFD" w:rsidRPr="004167F4" w:rsidRDefault="00981AFD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заключения договора</w:t>
            </w:r>
          </w:p>
        </w:tc>
        <w:tc>
          <w:tcPr>
            <w:tcW w:w="7087" w:type="dxa"/>
            <w:gridSpan w:val="3"/>
            <w:vAlign w:val="center"/>
          </w:tcPr>
          <w:p w:rsidR="00981AFD" w:rsidRPr="004167F4" w:rsidRDefault="00981AFD" w:rsidP="0067663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до </w:t>
            </w:r>
            <w:r w:rsidR="0067663E">
              <w:rPr>
                <w:rFonts w:ascii="PT Astra Serif" w:hAnsi="PT Astra Serif" w:cs="Times New Roman"/>
              </w:rPr>
              <w:t>08</w:t>
            </w:r>
            <w:r>
              <w:rPr>
                <w:rFonts w:ascii="PT Astra Serif" w:hAnsi="PT Astra Serif" w:cs="Times New Roman"/>
              </w:rPr>
              <w:t>.0</w:t>
            </w:r>
            <w:r w:rsidR="0067663E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>.2026</w:t>
            </w:r>
          </w:p>
        </w:tc>
      </w:tr>
      <w:tr w:rsidR="001B00A7" w:rsidRPr="004167F4" w:rsidTr="00981AFD">
        <w:trPr>
          <w:trHeight w:val="678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Порядок определения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3"/>
            <w:vAlign w:val="center"/>
          </w:tcPr>
          <w:p w:rsidR="001B00A7" w:rsidRDefault="001B00A7" w:rsidP="0067663E">
            <w:pPr>
              <w:jc w:val="both"/>
              <w:rPr>
                <w:rFonts w:ascii="PT Astra Serif" w:hAnsi="PT Astra Serif"/>
                <w:color w:val="22272F"/>
                <w:shd w:val="clear" w:color="auto" w:fill="FFFFFF"/>
              </w:rPr>
            </w:pP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 xml:space="preserve">Покупателем муниципального имущества </w:t>
            </w:r>
            <w:r w:rsidR="00D74702">
              <w:rPr>
                <w:rFonts w:ascii="PT Astra Serif" w:hAnsi="PT Astra Serif"/>
                <w:color w:val="22272F"/>
                <w:shd w:val="clear" w:color="auto" w:fill="FFFFFF"/>
              </w:rPr>
              <w:t xml:space="preserve">(победителем) признается участник, </w:t>
            </w:r>
            <w:r w:rsidR="0067663E">
              <w:rPr>
                <w:rFonts w:ascii="PT Astra Serif" w:hAnsi="PT Astra Serif"/>
                <w:color w:val="22272F"/>
                <w:shd w:val="clear" w:color="auto" w:fill="FFFFFF"/>
              </w:rPr>
              <w:t>который подтвердил цену первоначального предложения или цену предложения, сложившуюся на соответствующем шаге понижения, при отсутствии предложений других участников.</w:t>
            </w:r>
          </w:p>
          <w:p w:rsidR="0067663E" w:rsidRDefault="0067663E" w:rsidP="0067663E">
            <w:pPr>
              <w:jc w:val="both"/>
              <w:rPr>
                <w:rFonts w:ascii="PT Astra Serif" w:hAnsi="PT Astra Serif"/>
                <w:color w:val="22272F"/>
                <w:shd w:val="clear" w:color="auto" w:fill="FFFFFF"/>
              </w:rPr>
            </w:pPr>
            <w:r>
              <w:rPr>
                <w:rFonts w:ascii="PT Astra Serif" w:hAnsi="PT Astra Serif"/>
                <w:color w:val="22272F"/>
                <w:shd w:val="clear" w:color="auto" w:fill="FFFFFF"/>
              </w:rPr>
              <w:t>В случае, если несколько участников подтверждают цену первоначального предложения или цену предложения, сложившуюся на одном из «шагов понижения», со всеми</w:t>
            </w:r>
            <w:r w:rsidR="00DE6AF7">
              <w:rPr>
                <w:rFonts w:ascii="PT Astra Serif" w:hAnsi="PT Astra Serif"/>
                <w:color w:val="22272F"/>
                <w:shd w:val="clear" w:color="auto" w:fill="FFFFFF"/>
              </w:rPr>
              <w:t xml:space="preserve"> участниками продажи проводится аукцион (торги на повышение).</w:t>
            </w:r>
          </w:p>
          <w:p w:rsidR="00DE6AF7" w:rsidRPr="004167F4" w:rsidRDefault="00DE6AF7" w:rsidP="0067663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  <w:color w:val="22272F"/>
                <w:shd w:val="clear" w:color="auto" w:fill="FFFFFF"/>
              </w:rPr>
              <w:t>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</w:t>
            </w:r>
            <w:r w:rsidR="00DF409C">
              <w:rPr>
                <w:rFonts w:ascii="PT Astra Serif" w:hAnsi="PT Astra Serif"/>
                <w:color w:val="22272F"/>
                <w:shd w:val="clear" w:color="auto" w:fill="FFFFFF"/>
              </w:rPr>
              <w:t>.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1B00A7" w:rsidRPr="004167F4" w:rsidTr="002369A0">
        <w:trPr>
          <w:trHeight w:val="613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1)</w:t>
            </w:r>
          </w:p>
        </w:tc>
      </w:tr>
      <w:tr w:rsidR="001B00A7" w:rsidRPr="004167F4" w:rsidTr="006D2B50">
        <w:trPr>
          <w:trHeight w:val="613"/>
        </w:trPr>
        <w:tc>
          <w:tcPr>
            <w:tcW w:w="2660" w:type="dxa"/>
            <w:vAlign w:val="center"/>
          </w:tcPr>
          <w:p w:rsidR="001B00A7" w:rsidRPr="004167F4" w:rsidRDefault="001B00A7" w:rsidP="006D2B50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заявки и описи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2)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его продаже,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об итогах таких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3"/>
            <w:vAlign w:val="center"/>
          </w:tcPr>
          <w:p w:rsidR="00DF409C" w:rsidRDefault="00DF409C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Имущество было выставлено на продажу:</w:t>
            </w:r>
          </w:p>
          <w:p w:rsidR="00DF409C" w:rsidRDefault="00DF409C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Аукцион в электронной форме, </w:t>
            </w:r>
            <w:r w:rsidRPr="00DF409C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proofErr w:type="spellStart"/>
            <w:r w:rsidRPr="00DF409C">
              <w:rPr>
                <w:rFonts w:ascii="PT Astra Serif" w:eastAsia="Times New Roman" w:hAnsi="PT Astra Serif" w:cs="Times New Roman"/>
                <w:color w:val="000000"/>
              </w:rPr>
              <w:t>SBR012</w:t>
            </w:r>
            <w:proofErr w:type="spellEnd"/>
            <w:r w:rsidRPr="00DF409C">
              <w:rPr>
                <w:rFonts w:ascii="PT Astra Serif" w:eastAsia="Times New Roman" w:hAnsi="PT Astra Serif" w:cs="Times New Roman"/>
                <w:color w:val="000000"/>
              </w:rPr>
              <w:t>-2604070069.1</w:t>
            </w:r>
          </w:p>
          <w:p w:rsidR="00DF409C" w:rsidRDefault="00DF409C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В соответствии с протоколом об итогах от 14.05.2026 №2 процедура продажи не состоялась.</w:t>
            </w:r>
          </w:p>
          <w:p w:rsidR="001B00A7" w:rsidRPr="004167F4" w:rsidRDefault="00DF409C" w:rsidP="002369A0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Ссылка: </w:t>
            </w:r>
            <w:r w:rsidRPr="00DF409C">
              <w:rPr>
                <w:rFonts w:ascii="PT Astra Serif" w:eastAsia="Times New Roman" w:hAnsi="PT Astra Serif" w:cs="Times New Roman"/>
                <w:color w:val="000000"/>
              </w:rPr>
              <w:t>https://utp.sberbank-ast.ru/AP/NBT/PurchaseView/9/0/0/3933594</w:t>
            </w:r>
            <w:r w:rsidR="00D74702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</w:tbl>
    <w:p w:rsidR="002057C9" w:rsidRPr="004167F4" w:rsidRDefault="002057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sectPr w:rsidR="002057C9" w:rsidRPr="004167F4" w:rsidSect="00853EA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658FB"/>
    <w:rsid w:val="000D5B15"/>
    <w:rsid w:val="000E211D"/>
    <w:rsid w:val="000E2D7A"/>
    <w:rsid w:val="000F2AB2"/>
    <w:rsid w:val="001240C0"/>
    <w:rsid w:val="00154430"/>
    <w:rsid w:val="001665F3"/>
    <w:rsid w:val="0017491A"/>
    <w:rsid w:val="001A3B94"/>
    <w:rsid w:val="001B00A7"/>
    <w:rsid w:val="002057C9"/>
    <w:rsid w:val="00210668"/>
    <w:rsid w:val="002369A0"/>
    <w:rsid w:val="00250659"/>
    <w:rsid w:val="00261177"/>
    <w:rsid w:val="002A2CF1"/>
    <w:rsid w:val="002D4C90"/>
    <w:rsid w:val="002F4D34"/>
    <w:rsid w:val="003132E7"/>
    <w:rsid w:val="003150B0"/>
    <w:rsid w:val="0031799F"/>
    <w:rsid w:val="00326FF3"/>
    <w:rsid w:val="003F10F9"/>
    <w:rsid w:val="004167F4"/>
    <w:rsid w:val="00435E12"/>
    <w:rsid w:val="00442A40"/>
    <w:rsid w:val="004802FD"/>
    <w:rsid w:val="00484968"/>
    <w:rsid w:val="004867FC"/>
    <w:rsid w:val="004B4F62"/>
    <w:rsid w:val="004B6B59"/>
    <w:rsid w:val="00553321"/>
    <w:rsid w:val="005A63E7"/>
    <w:rsid w:val="005F783A"/>
    <w:rsid w:val="006422DA"/>
    <w:rsid w:val="00642DFF"/>
    <w:rsid w:val="00675BF2"/>
    <w:rsid w:val="0067663E"/>
    <w:rsid w:val="006B118F"/>
    <w:rsid w:val="006C6BB5"/>
    <w:rsid w:val="006D028A"/>
    <w:rsid w:val="006D2B50"/>
    <w:rsid w:val="007026C5"/>
    <w:rsid w:val="007654A7"/>
    <w:rsid w:val="007E40FA"/>
    <w:rsid w:val="00820CA8"/>
    <w:rsid w:val="00853EAC"/>
    <w:rsid w:val="008928F7"/>
    <w:rsid w:val="008A5FB7"/>
    <w:rsid w:val="008F5405"/>
    <w:rsid w:val="009103A0"/>
    <w:rsid w:val="0097351F"/>
    <w:rsid w:val="00981AFD"/>
    <w:rsid w:val="0099470B"/>
    <w:rsid w:val="009B7C07"/>
    <w:rsid w:val="009D19E3"/>
    <w:rsid w:val="009D3688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3E62"/>
    <w:rsid w:val="00B97748"/>
    <w:rsid w:val="00BC44C4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74702"/>
    <w:rsid w:val="00D92B81"/>
    <w:rsid w:val="00D9304B"/>
    <w:rsid w:val="00DE6AF7"/>
    <w:rsid w:val="00DE7205"/>
    <w:rsid w:val="00DF409C"/>
    <w:rsid w:val="00DF514E"/>
    <w:rsid w:val="00E03FA9"/>
    <w:rsid w:val="00EA70E9"/>
    <w:rsid w:val="00EB51B3"/>
    <w:rsid w:val="00EB7073"/>
    <w:rsid w:val="00EC1173"/>
    <w:rsid w:val="00EE479B"/>
    <w:rsid w:val="00EE6948"/>
    <w:rsid w:val="00EF09BE"/>
    <w:rsid w:val="00F03979"/>
    <w:rsid w:val="00F04897"/>
    <w:rsid w:val="00F25248"/>
    <w:rsid w:val="00F33C5B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26FF-56D7-43A1-915C-17270B51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51</cp:revision>
  <cp:lastPrinted>2019-07-08T05:11:00Z</cp:lastPrinted>
  <dcterms:created xsi:type="dcterms:W3CDTF">2025-09-26T10:58:00Z</dcterms:created>
  <dcterms:modified xsi:type="dcterms:W3CDTF">2026-05-25T09:17:00Z</dcterms:modified>
</cp:coreProperties>
</file>